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7E6E8" w14:textId="77777777" w:rsidR="009106CB" w:rsidRPr="00490C94" w:rsidRDefault="009106CB" w:rsidP="009106CB">
      <w:pPr>
        <w:rPr>
          <w:b/>
          <w:sz w:val="22"/>
          <w:lang w:val="en-US"/>
        </w:rPr>
      </w:pPr>
      <w:proofErr w:type="spellStart"/>
      <w:r w:rsidRPr="00490C94">
        <w:rPr>
          <w:b/>
          <w:sz w:val="22"/>
          <w:lang w:val="en-US"/>
        </w:rPr>
        <w:t>talento</w:t>
      </w:r>
      <w:proofErr w:type="spellEnd"/>
      <w:r w:rsidRPr="00490C94">
        <w:rPr>
          <w:b/>
          <w:sz w:val="22"/>
          <w:lang w:val="en-US"/>
        </w:rPr>
        <w:t xml:space="preserve"> smart B15 (basic)</w:t>
      </w:r>
    </w:p>
    <w:p w14:paraId="5E320DFF" w14:textId="77777777" w:rsidR="009106CB" w:rsidRPr="00490C94" w:rsidRDefault="009106CB" w:rsidP="009106CB">
      <w:pPr>
        <w:rPr>
          <w:b/>
          <w:sz w:val="22"/>
          <w:lang w:val="en-US"/>
        </w:rPr>
      </w:pPr>
    </w:p>
    <w:p w14:paraId="414FE6EC" w14:textId="77777777" w:rsidR="009106CB" w:rsidRPr="00490C94" w:rsidRDefault="009106CB" w:rsidP="009106CB">
      <w:pPr>
        <w:rPr>
          <w:b/>
          <w:sz w:val="22"/>
          <w:lang w:val="en-US"/>
        </w:rPr>
      </w:pPr>
      <w:r w:rsidRPr="00490C94">
        <w:rPr>
          <w:b/>
          <w:sz w:val="22"/>
          <w:lang w:val="en-US"/>
        </w:rPr>
        <w:t>Digital distributor time switch, 1 channel, integrated Bluetooth, programming by app, 2TE</w:t>
      </w:r>
    </w:p>
    <w:p w14:paraId="315ACC2B" w14:textId="77777777" w:rsidR="009106CB" w:rsidRPr="00490C94" w:rsidRDefault="009106CB" w:rsidP="009106CB">
      <w:pPr>
        <w:rPr>
          <w:b/>
          <w:sz w:val="22"/>
          <w:lang w:val="en-US"/>
        </w:rPr>
      </w:pPr>
    </w:p>
    <w:p w14:paraId="03575EB3" w14:textId="77777777" w:rsidR="009106CB" w:rsidRPr="00490C94" w:rsidRDefault="009106CB" w:rsidP="009106CB">
      <w:pPr>
        <w:rPr>
          <w:sz w:val="22"/>
          <w:lang w:val="en-US"/>
        </w:rPr>
      </w:pPr>
      <w:r w:rsidRPr="00490C94">
        <w:rPr>
          <w:sz w:val="22"/>
          <w:lang w:val="en-US"/>
        </w:rPr>
        <w:t>Digital distributor time switch with integrated Bluetooth interface and straightforward programming on the device, via the app or on a PC. No additional hardware required for program transfer. Protection against tampering provided by encrypted data transmission, PIN protection and product’s ability to be sealed. Daily, weekly and annual programs with 100 freely combinable switch commands. Shortest switching time 1 minute.</w:t>
      </w:r>
    </w:p>
    <w:p w14:paraId="49D89AAB" w14:textId="77777777" w:rsidR="009106CB" w:rsidRPr="00490C94" w:rsidRDefault="009106CB" w:rsidP="009106CB">
      <w:pPr>
        <w:rPr>
          <w:sz w:val="22"/>
          <w:lang w:val="en-US"/>
        </w:rPr>
      </w:pPr>
      <w:r w:rsidRPr="00490C94">
        <w:rPr>
          <w:sz w:val="22"/>
          <w:lang w:val="en-US"/>
        </w:rPr>
        <w:t xml:space="preserve">Supply voltage 110–230 V, 50–60 Hz; switching capacity: 1 potential-free changeover contact with zero crossing detection 16 A/250 V AC; 600 W LED load; 8 years’ power reserve; captive screw terminal with wire protection max. 2.5 mm²; high-resolution dot-matrix display with background lighting; automatic operation, fix ON/OFF, </w:t>
      </w:r>
      <w:proofErr w:type="gramStart"/>
      <w:r w:rsidRPr="00490C94">
        <w:rPr>
          <w:sz w:val="22"/>
          <w:lang w:val="en-US"/>
        </w:rPr>
        <w:t>override;</w:t>
      </w:r>
      <w:proofErr w:type="gramEnd"/>
      <w:r w:rsidRPr="00490C94">
        <w:rPr>
          <w:sz w:val="22"/>
          <w:lang w:val="en-US"/>
        </w:rPr>
        <w:t xml:space="preserve"> </w:t>
      </w:r>
    </w:p>
    <w:p w14:paraId="15B28151" w14:textId="77777777" w:rsidR="009106CB" w:rsidRPr="00490C94" w:rsidRDefault="009106CB" w:rsidP="009106CB">
      <w:pPr>
        <w:rPr>
          <w:sz w:val="22"/>
          <w:lang w:val="en-US"/>
        </w:rPr>
      </w:pPr>
      <w:r w:rsidRPr="00490C94">
        <w:rPr>
          <w:bCs/>
          <w:sz w:val="22"/>
          <w:lang w:val="en-US"/>
        </w:rPr>
        <w:t>Dimensions</w:t>
      </w:r>
      <w:r w:rsidRPr="00490C94">
        <w:rPr>
          <w:sz w:val="22"/>
          <w:lang w:val="en-US"/>
        </w:rPr>
        <w:t>: 90 x 35.5 x 60 mm (H x W x D)</w:t>
      </w:r>
    </w:p>
    <w:p w14:paraId="7C17C92E" w14:textId="77777777" w:rsidR="009106CB" w:rsidRPr="00490C94" w:rsidRDefault="009106CB" w:rsidP="009106CB">
      <w:pPr>
        <w:rPr>
          <w:lang w:val="en-US"/>
        </w:rPr>
      </w:pPr>
    </w:p>
    <w:p w14:paraId="378DD1DD" w14:textId="77777777" w:rsidR="009106CB" w:rsidRPr="008C4494" w:rsidRDefault="009106CB" w:rsidP="009106CB">
      <w:pPr>
        <w:rPr>
          <w:sz w:val="22"/>
          <w:lang w:val="en-US"/>
        </w:rPr>
      </w:pPr>
      <w:r w:rsidRPr="00490C94">
        <w:rPr>
          <w:sz w:val="22"/>
          <w:lang w:val="en-US"/>
        </w:rPr>
        <w:t xml:space="preserve">Manufacturer: </w:t>
      </w:r>
      <w:proofErr w:type="spellStart"/>
      <w:r w:rsidRPr="00490C94">
        <w:rPr>
          <w:sz w:val="22"/>
          <w:lang w:val="en-US"/>
        </w:rPr>
        <w:t>Grässlin</w:t>
      </w:r>
      <w:proofErr w:type="spellEnd"/>
      <w:r w:rsidRPr="00490C94">
        <w:rPr>
          <w:sz w:val="22"/>
          <w:lang w:val="en-US"/>
        </w:rPr>
        <w:t xml:space="preserve"> </w:t>
      </w:r>
    </w:p>
    <w:p w14:paraId="56B8D158" w14:textId="77777777" w:rsidR="009106CB" w:rsidRPr="008C4494" w:rsidRDefault="009106CB" w:rsidP="009106CB">
      <w:pPr>
        <w:rPr>
          <w:sz w:val="22"/>
          <w:lang w:val="en-US"/>
        </w:rPr>
      </w:pPr>
      <w:r w:rsidRPr="00490C94">
        <w:rPr>
          <w:sz w:val="22"/>
          <w:lang w:val="en-US"/>
        </w:rPr>
        <w:t xml:space="preserve">Model: </w:t>
      </w:r>
      <w:proofErr w:type="spellStart"/>
      <w:r w:rsidRPr="00490C94">
        <w:rPr>
          <w:sz w:val="22"/>
          <w:lang w:val="en-US"/>
        </w:rPr>
        <w:t>talento</w:t>
      </w:r>
      <w:proofErr w:type="spellEnd"/>
      <w:r w:rsidRPr="00490C94">
        <w:rPr>
          <w:sz w:val="22"/>
          <w:lang w:val="en-US"/>
        </w:rPr>
        <w:t xml:space="preserve"> smart B15</w:t>
      </w:r>
    </w:p>
    <w:p w14:paraId="0B43F071" w14:textId="77777777" w:rsidR="009106CB" w:rsidRDefault="009106CB" w:rsidP="009106CB">
      <w:pPr>
        <w:rPr>
          <w:b/>
          <w:sz w:val="22"/>
          <w:lang w:val="en-US"/>
        </w:rPr>
      </w:pPr>
      <w:r w:rsidRPr="00490C94">
        <w:rPr>
          <w:sz w:val="22"/>
          <w:lang w:val="en-US"/>
        </w:rPr>
        <w:t xml:space="preserve">Item no.: 43.02.0001.1 </w:t>
      </w:r>
    </w:p>
    <w:p w14:paraId="14E57151" w14:textId="77777777" w:rsidR="0013404E" w:rsidRPr="009106CB" w:rsidRDefault="0013404E">
      <w:pPr>
        <w:rPr>
          <w:lang w:val="en-US"/>
        </w:rPr>
      </w:pPr>
    </w:p>
    <w:sectPr w:rsidR="0013404E" w:rsidRPr="009106C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6CB"/>
    <w:rsid w:val="0013404E"/>
    <w:rsid w:val="009106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CB3D6"/>
  <w15:chartTrackingRefBased/>
  <w15:docId w15:val="{07B6DC76-8B6E-49FC-8EE3-B4F631CB1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106CB"/>
    <w:pPr>
      <w:spacing w:after="0"/>
    </w:pPr>
    <w:rPr>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864</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Bäurle Hans bha - Theben AG</dc:creator>
  <cp:keywords/>
  <dc:description/>
  <cp:lastModifiedBy>Bäurle Hans bha - Theben AG</cp:lastModifiedBy>
  <cp:revision>1</cp:revision>
  <dcterms:created xsi:type="dcterms:W3CDTF">2021-06-25T09:26:00Z</dcterms:created>
  <dcterms:modified xsi:type="dcterms:W3CDTF">2021-06-25T09:28:00Z</dcterms:modified>
</cp:coreProperties>
</file>